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19" w:rsidRDefault="00076C19" w:rsidP="00076C19">
      <w:pPr>
        <w:pStyle w:val="NormalWeb"/>
        <w:bidi/>
        <w:spacing w:before="0" w:beforeAutospacing="0" w:after="60" w:afterAutospacing="0" w:line="276" w:lineRule="auto"/>
        <w:jc w:val="both"/>
        <w:rPr>
          <w:rFonts w:ascii="Tahoma" w:eastAsia="Calibri" w:hAnsi="Tahoma" w:cs="Tahoma" w:hint="cs"/>
          <w:b/>
          <w:bCs/>
          <w:color w:val="FF0000"/>
          <w:kern w:val="24"/>
          <w:rtl/>
        </w:rPr>
      </w:pPr>
      <w:r>
        <w:rPr>
          <w:rFonts w:ascii="Tahoma" w:eastAsia="Calibri" w:hAnsi="Tahoma" w:cs="Tahoma" w:hint="cs"/>
          <w:b/>
          <w:bCs/>
          <w:color w:val="FF0000"/>
          <w:kern w:val="24"/>
          <w:rtl/>
        </w:rPr>
        <w:t xml:space="preserve">     عملکرد</w:t>
      </w:r>
      <w:r w:rsidRPr="00076C19">
        <w:rPr>
          <w:rFonts w:ascii="Tahoma" w:eastAsia="Calibri" w:hAnsi="Tahoma" w:cs="Tahoma"/>
          <w:b/>
          <w:bCs/>
          <w:color w:val="FF0000"/>
          <w:kern w:val="24"/>
          <w:rtl/>
        </w:rPr>
        <w:t>واحد حفظ نباتات</w:t>
      </w:r>
    </w:p>
    <w:p w:rsidR="00076C19" w:rsidRPr="00076C19" w:rsidRDefault="00076C19" w:rsidP="00076C19">
      <w:pPr>
        <w:pStyle w:val="NormalWeb"/>
        <w:bidi/>
        <w:spacing w:before="0" w:beforeAutospacing="0" w:after="60" w:afterAutospacing="0" w:line="276" w:lineRule="auto"/>
        <w:jc w:val="both"/>
        <w:rPr>
          <w:rFonts w:ascii="Tahoma" w:hAnsi="Tahoma" w:cs="Tahoma" w:hint="cs"/>
          <w:b/>
          <w:bCs/>
          <w:rtl/>
        </w:rPr>
      </w:pPr>
      <w:bookmarkStart w:id="0" w:name="_GoBack"/>
      <w:bookmarkEnd w:id="0"/>
    </w:p>
    <w:p w:rsidR="00076C19" w:rsidRPr="00076C19" w:rsidRDefault="00076C19" w:rsidP="00076C19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مبارزه بیولوژیک و غیر شیمیایی با آفات  </w:t>
      </w:r>
      <w:r w:rsidRPr="00076C19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2285 </w:t>
      </w: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هکتار</w:t>
      </w:r>
    </w:p>
    <w:p w:rsidR="00076C19" w:rsidRPr="00076C19" w:rsidRDefault="00076C19" w:rsidP="00076C19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بازدید و سرکشی ماهیانه از فروشگاه سموم سطح شهرستان به تعداد </w:t>
      </w:r>
      <w:r w:rsidRPr="00076C19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56</w:t>
      </w: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مورد</w:t>
      </w:r>
    </w:p>
    <w:p w:rsidR="00076C19" w:rsidRPr="00076C19" w:rsidRDefault="00076C19" w:rsidP="00076C19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توزیع اطلاعیه و تراکت های آموزشی به تعداد  </w:t>
      </w:r>
      <w:r w:rsidRPr="00076C19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3100</w:t>
      </w: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نسخه</w:t>
      </w:r>
    </w:p>
    <w:p w:rsidR="00076C19" w:rsidRPr="00076C19" w:rsidRDefault="00076C19" w:rsidP="00076C19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ردیابی، شناسایی و کنترل عوامل خسارتزای قرنطینه ای </w:t>
      </w:r>
      <w:r w:rsidRPr="00076C19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9700</w:t>
      </w: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 </w:t>
      </w:r>
    </w:p>
    <w:p w:rsidR="00076C19" w:rsidRPr="00076C19" w:rsidRDefault="00076C19" w:rsidP="00076C19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نظارت همگانی به منظور کنترل آفات همگانی در سطح </w:t>
      </w:r>
      <w:r w:rsidRPr="00076C19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4250</w:t>
      </w: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 </w:t>
      </w:r>
    </w:p>
    <w:p w:rsidR="00076C19" w:rsidRPr="00076C19" w:rsidRDefault="00076C19" w:rsidP="00076C19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کنترل علف هرز گندم و جو (آبی و دیم ) و سیب زمینی در سطح </w:t>
      </w:r>
      <w:r w:rsidRPr="00076C19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5125</w:t>
      </w: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</w:t>
      </w:r>
    </w:p>
    <w:p w:rsidR="00076C19" w:rsidRPr="00076C19" w:rsidRDefault="00076C19" w:rsidP="00076C19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تشکیل شبکه مراقبت و به کارگیری 17 نفر نیروی کارشناس ناظر جهت نظارت بر کنترل آفات و بیماریهای زراعی و باغی و مبارزه با سن گندم درسطح   </w:t>
      </w:r>
      <w:r w:rsidRPr="00076C19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 xml:space="preserve">4320 </w:t>
      </w: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هکتار</w:t>
      </w:r>
    </w:p>
    <w:p w:rsidR="00076C19" w:rsidRPr="00076C19" w:rsidRDefault="00076C19" w:rsidP="00076C19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مدیریت تلفیقی، ردیابی و پایش عوامل خسارتزا </w:t>
      </w:r>
      <w:r w:rsidRPr="00076C19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41000</w:t>
      </w: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</w:t>
      </w:r>
    </w:p>
    <w:p w:rsidR="00076C19" w:rsidRPr="00076C19" w:rsidRDefault="00076C19" w:rsidP="00076C19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sz w:val="20"/>
          <w:szCs w:val="20"/>
          <w:rtl/>
        </w:rPr>
      </w:pP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>سطح زیر کشت محصولات سالم تحت نظارت مدیریت تلفیقی (</w:t>
      </w:r>
      <w:r w:rsidRPr="00076C19">
        <w:rPr>
          <w:rFonts w:ascii="Tahoma" w:eastAsia="+mn-ea" w:hAnsi="Tahoma" w:cs="Tahoma"/>
          <w:color w:val="000000"/>
          <w:kern w:val="24"/>
          <w:sz w:val="20"/>
          <w:szCs w:val="20"/>
        </w:rPr>
        <w:t>IPM</w:t>
      </w: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) عوامل خسارتزا  </w:t>
      </w:r>
      <w:r w:rsidRPr="00076C19">
        <w:rPr>
          <w:rFonts w:ascii="Tahoma" w:eastAsia="+mn-ea" w:hAnsi="Tahoma" w:cs="Tahoma"/>
          <w:color w:val="FF0000"/>
          <w:kern w:val="24"/>
          <w:sz w:val="20"/>
          <w:szCs w:val="20"/>
          <w:rtl/>
        </w:rPr>
        <w:t>67</w:t>
      </w:r>
      <w:r w:rsidRPr="00076C19">
        <w:rPr>
          <w:rFonts w:ascii="Tahoma" w:eastAsia="+mn-ea" w:hAnsi="Tahoma" w:cs="Tahoma"/>
          <w:color w:val="000000"/>
          <w:kern w:val="24"/>
          <w:sz w:val="20"/>
          <w:szCs w:val="20"/>
          <w:rtl/>
        </w:rPr>
        <w:t xml:space="preserve"> هکتار</w:t>
      </w:r>
    </w:p>
    <w:p w:rsidR="008C2BF3" w:rsidRPr="00076C19" w:rsidRDefault="008C2BF3" w:rsidP="00076C19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sectPr w:rsidR="008C2BF3" w:rsidRPr="00076C19" w:rsidSect="009D204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AD5"/>
    <w:multiLevelType w:val="hybridMultilevel"/>
    <w:tmpl w:val="587C17B6"/>
    <w:lvl w:ilvl="0" w:tplc="FAAE7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03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4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8A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E5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CF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05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CB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19"/>
    <w:rsid w:val="00076C19"/>
    <w:rsid w:val="008C2BF3"/>
    <w:rsid w:val="009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C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6C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C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6C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297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129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731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7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90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851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403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556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324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fereidan-jahad</cp:lastModifiedBy>
  <cp:revision>1</cp:revision>
  <dcterms:created xsi:type="dcterms:W3CDTF">2020-10-07T08:23:00Z</dcterms:created>
  <dcterms:modified xsi:type="dcterms:W3CDTF">2020-10-07T08:24:00Z</dcterms:modified>
</cp:coreProperties>
</file>