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728CD">
        <w:rPr>
          <w:rFonts w:ascii="Tahoma" w:eastAsia="+mj-ea" w:hAnsi="Tahoma" w:cs="Tahoma"/>
          <w:b/>
          <w:bCs/>
          <w:color w:val="FF0000"/>
          <w:kern w:val="24"/>
          <w:rtl/>
        </w:rPr>
        <w:t>پتانسیل ها و ظرفیت های بخش کشاورزی</w:t>
      </w:r>
      <w:r w:rsidR="00D728CD" w:rsidRPr="00D728CD">
        <w:rPr>
          <w:rFonts w:ascii="Tahoma" w:eastAsia="+mj-ea" w:hAnsi="Tahoma" w:cs="Tahoma" w:hint="cs"/>
          <w:b/>
          <w:bCs/>
          <w:color w:val="FF0000"/>
          <w:kern w:val="24"/>
          <w:sz w:val="24"/>
          <w:szCs w:val="24"/>
          <w:rtl/>
        </w:rPr>
        <w:t xml:space="preserve"> در سال 1400</w:t>
      </w:r>
    </w:p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728CD">
        <w:rPr>
          <w:rFonts w:ascii="Tahoma" w:eastAsia="+mn-ea" w:hAnsi="Tahoma" w:cs="Tahoma" w:hint="cs"/>
          <w:color w:val="000000"/>
          <w:kern w:val="24"/>
          <w:sz w:val="20"/>
          <w:szCs w:val="20"/>
          <w:rtl/>
        </w:rPr>
        <w:t>1</w:t>
      </w: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) وجود نیروهای انسانی با تجربه درکنار وجود فارغ</w:t>
      </w:r>
      <w:r w:rsidR="00D728CD" w:rsidRPr="00D728CD">
        <w:rPr>
          <w:rFonts w:ascii="Tahoma" w:eastAsia="+mn-ea" w:hAnsi="Tahoma" w:cs="Tahoma" w:hint="cs"/>
          <w:color w:val="000000"/>
          <w:kern w:val="24"/>
          <w:sz w:val="20"/>
          <w:szCs w:val="20"/>
          <w:rtl/>
        </w:rPr>
        <w:t xml:space="preserve"> </w:t>
      </w: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التحصلان کشاورزی در شهرستان </w:t>
      </w:r>
    </w:p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  <w:rtl/>
        </w:rPr>
      </w:pP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2) امکان توسعه واحد های دام وطیور در منطقه از طریق جذب سرمایه گذاران  </w:t>
      </w:r>
    </w:p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  <w:rtl/>
        </w:rPr>
      </w:pP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3) امکان تولید گیاهان دارویی ، زعفران و ... و ایجاد واحد های فرآوری و بسته بندی</w:t>
      </w:r>
    </w:p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  <w:rtl/>
        </w:rPr>
      </w:pP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4) امکان توسه آبزی پروری در منطقه به جهت وجود منابع آبی مناسب خصوصا چاهای کشاورزی </w:t>
      </w:r>
    </w:p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  <w:rtl/>
        </w:rPr>
      </w:pPr>
      <w:bookmarkStart w:id="0" w:name="_GoBack"/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5)امکان توسع باغات ومحصولات باغی در منطقه </w:t>
      </w:r>
    </w:p>
    <w:bookmarkEnd w:id="0"/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  <w:rtl/>
        </w:rPr>
      </w:pP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6) ایجاد شهرک گلخانه ای در دامنه با سطحی حدود 22 هکتار سطح مفید گلخانه </w:t>
      </w:r>
    </w:p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  <w:rtl/>
        </w:rPr>
      </w:pP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7) رتبه اول در زمینه اجراء سیستم های آبیاری تحت فشار دراستان</w:t>
      </w:r>
    </w:p>
    <w:p w:rsidR="00816CAB" w:rsidRPr="00D728CD" w:rsidRDefault="00816CAB" w:rsidP="00D728CD">
      <w:pPr>
        <w:spacing w:line="480" w:lineRule="auto"/>
        <w:ind w:left="360"/>
        <w:jc w:val="both"/>
        <w:rPr>
          <w:rFonts w:ascii="Tahoma" w:hAnsi="Tahoma" w:cs="Tahoma"/>
          <w:sz w:val="20"/>
          <w:szCs w:val="20"/>
          <w:rtl/>
        </w:rPr>
      </w:pP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8) امکان ایجادواحد های گلخانه ای در شهرستان به منظور استفاده بهینه وبهره وری مناسب ازآب و خاک و تولید بیشتر </w:t>
      </w:r>
    </w:p>
    <w:p w:rsidR="00816CAB" w:rsidRDefault="00816CAB" w:rsidP="00D728CD">
      <w:pPr>
        <w:spacing w:line="480" w:lineRule="auto"/>
        <w:ind w:left="360"/>
        <w:jc w:val="both"/>
        <w:rPr>
          <w:rFonts w:ascii="Tahoma" w:hAnsi="Tahoma" w:cs="Tahoma" w:hint="cs"/>
          <w:sz w:val="20"/>
          <w:szCs w:val="20"/>
          <w:rtl/>
        </w:rPr>
      </w:pPr>
      <w:r w:rsidRPr="00D728CD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9)زراعت چوب به عنوان کشت جایگزین در منطقه  </w:t>
      </w:r>
    </w:p>
    <w:p w:rsidR="00D728CD" w:rsidRDefault="00D728CD" w:rsidP="00D728CD">
      <w:pPr>
        <w:spacing w:line="480" w:lineRule="auto"/>
        <w:ind w:left="360"/>
        <w:jc w:val="both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10) شرایط آب و هوایی منطقه </w:t>
      </w:r>
    </w:p>
    <w:p w:rsidR="00D728CD" w:rsidRDefault="00D728CD" w:rsidP="00D728CD">
      <w:pPr>
        <w:spacing w:line="480" w:lineRule="auto"/>
        <w:ind w:left="360"/>
        <w:jc w:val="both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11)وجود مراتع طبیعی در منطقه</w:t>
      </w:r>
    </w:p>
    <w:p w:rsidR="00D728CD" w:rsidRDefault="00D728CD" w:rsidP="00D728CD">
      <w:pPr>
        <w:spacing w:line="480" w:lineRule="auto"/>
        <w:ind w:left="360"/>
        <w:jc w:val="both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12)موقعیت مکانی منطقه شرایط را برای صادر کردن محصولات کشاورزی فراهم می نماید </w:t>
      </w:r>
    </w:p>
    <w:p w:rsidR="00D728CD" w:rsidRDefault="00D728CD" w:rsidP="00D728CD">
      <w:pPr>
        <w:spacing w:line="480" w:lineRule="auto"/>
        <w:ind w:left="360"/>
        <w:jc w:val="both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13)پایین بودن املاح آب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ec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 w:hint="cs"/>
          <w:sz w:val="20"/>
          <w:szCs w:val="20"/>
          <w:rtl/>
        </w:rPr>
        <w:t xml:space="preserve"> و خاک</w:t>
      </w:r>
    </w:p>
    <w:p w:rsidR="00D728CD" w:rsidRPr="00D728CD" w:rsidRDefault="00D728CD" w:rsidP="00D728CD">
      <w:pPr>
        <w:spacing w:line="480" w:lineRule="auto"/>
        <w:ind w:left="360"/>
        <w:jc w:val="both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14)بالا بودن تنوع کشت در منطقه</w:t>
      </w:r>
    </w:p>
    <w:p w:rsidR="00161A3A" w:rsidRPr="00816CAB" w:rsidRDefault="00161A3A" w:rsidP="00D728CD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</w:p>
    <w:sectPr w:rsidR="00161A3A" w:rsidRPr="00816CAB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3FA"/>
    <w:multiLevelType w:val="hybridMultilevel"/>
    <w:tmpl w:val="A5ECC866"/>
    <w:lvl w:ilvl="0" w:tplc="845E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2D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64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D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C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4B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C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C2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AB"/>
    <w:rsid w:val="00161A3A"/>
    <w:rsid w:val="00816CAB"/>
    <w:rsid w:val="009D204E"/>
    <w:rsid w:val="00D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A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A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26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72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39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76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33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9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0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00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2</cp:revision>
  <dcterms:created xsi:type="dcterms:W3CDTF">2021-04-20T04:39:00Z</dcterms:created>
  <dcterms:modified xsi:type="dcterms:W3CDTF">2021-04-20T04:39:00Z</dcterms:modified>
</cp:coreProperties>
</file>